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7295B">
      <w:pPr>
        <w:spacing w:line="500" w:lineRule="exact"/>
        <w:jc w:val="center"/>
        <w:rPr>
          <w:rFonts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江苏大生集团有限公司及其下属子公司粗纱机设备</w:t>
      </w:r>
      <w:r>
        <w:rPr>
          <w:rFonts w:hint="eastAsia" w:eastAsia="方正小标宋_GBK" w:cs="Times New Roman"/>
          <w:sz w:val="44"/>
          <w:szCs w:val="44"/>
          <w:lang w:eastAsia="zh-CN"/>
        </w:rPr>
        <w:t>处置</w:t>
      </w:r>
      <w:r>
        <w:rPr>
          <w:rFonts w:hint="eastAsia"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合同</w:t>
      </w:r>
    </w:p>
    <w:p w14:paraId="60EAF7FA">
      <w:pPr>
        <w:spacing w:before="312" w:beforeLines="100" w:line="420" w:lineRule="exact"/>
        <w:jc w:val="left"/>
        <w:rPr>
          <w:rFonts w:eastAsia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转让方：</w:t>
      </w:r>
      <w:r>
        <w:rPr>
          <w:rFonts w:hint="eastAsia" w:eastAsia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江苏大生集团</w:t>
      </w:r>
      <w:r>
        <w:rPr>
          <w:rFonts w:hint="eastAsia" w:eastAsia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有限公司</w:t>
      </w:r>
    </w:p>
    <w:p w14:paraId="5278F3F2">
      <w:pPr>
        <w:spacing w:line="420" w:lineRule="exact"/>
        <w:jc w:val="left"/>
        <w:rPr>
          <w:rFonts w:hint="default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南通市崇川区大生路1号</w:t>
      </w:r>
    </w:p>
    <w:p w14:paraId="1F8B818E">
      <w:pPr>
        <w:spacing w:line="42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邱松松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电话：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13861954334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465421C">
      <w:pPr>
        <w:spacing w:before="156" w:beforeLines="50" w:line="42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受让人：</w:t>
      </w:r>
    </w:p>
    <w:p w14:paraId="197975F2">
      <w:pPr>
        <w:spacing w:line="420" w:lineRule="exact"/>
        <w:jc w:val="left"/>
        <w:rPr>
          <w:rFonts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3F831618">
      <w:pPr>
        <w:spacing w:line="420" w:lineRule="exact"/>
        <w:jc w:val="left"/>
        <w:rPr>
          <w:rFonts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联系人：                          电话：</w:t>
      </w:r>
    </w:p>
    <w:p w14:paraId="367FD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20" w:lineRule="exact"/>
        <w:ind w:firstLine="560" w:firstLineChars="200"/>
        <w:jc w:val="left"/>
        <w:textAlignment w:val="auto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转让方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苏大生集团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及其下属子公司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（以下简称“转让方”或“甲方”）与受让人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(以下</w:t>
      </w:r>
      <w:bookmarkStart w:id="0" w:name="_GoBack"/>
      <w:bookmarkEnd w:id="0"/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简称“受让人”或“乙方”)现就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粗纱机设备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交易事宜协商一致意见如下：</w:t>
      </w:r>
    </w:p>
    <w:p w14:paraId="33917631">
      <w:pPr>
        <w:spacing w:before="156" w:beforeLines="50" w:line="440" w:lineRule="exact"/>
        <w:ind w:firstLine="560" w:firstLineChars="200"/>
        <w:jc w:val="lef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一、合同设备概况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336"/>
        <w:gridCol w:w="1843"/>
        <w:gridCol w:w="708"/>
        <w:gridCol w:w="1208"/>
        <w:gridCol w:w="1628"/>
      </w:tblGrid>
      <w:tr w14:paraId="61AD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0" w:type="dxa"/>
            <w:shd w:val="clear" w:color="auto" w:fill="auto"/>
            <w:vAlign w:val="center"/>
          </w:tcPr>
          <w:p w14:paraId="486677E5">
            <w:pPr>
              <w:widowControl/>
              <w:spacing w:line="440" w:lineRule="exact"/>
              <w:jc w:val="center"/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2336" w:type="dxa"/>
            <w:vAlign w:val="center"/>
          </w:tcPr>
          <w:p w14:paraId="17F34626">
            <w:pPr>
              <w:widowControl/>
              <w:spacing w:line="440" w:lineRule="exact"/>
              <w:jc w:val="center"/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品牌及厂家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A476E">
            <w:pPr>
              <w:widowControl/>
              <w:spacing w:line="440" w:lineRule="exact"/>
              <w:jc w:val="center"/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85D3F4">
            <w:pPr>
              <w:widowControl/>
              <w:spacing w:line="440" w:lineRule="exact"/>
              <w:jc w:val="center"/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08" w:type="dxa"/>
            <w:vAlign w:val="center"/>
          </w:tcPr>
          <w:p w14:paraId="0CD9EFA2">
            <w:pPr>
              <w:widowControl/>
              <w:spacing w:line="440" w:lineRule="exact"/>
              <w:jc w:val="center"/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购置年月</w:t>
            </w:r>
          </w:p>
        </w:tc>
        <w:tc>
          <w:tcPr>
            <w:tcW w:w="1628" w:type="dxa"/>
          </w:tcPr>
          <w:p w14:paraId="6F3BCB43">
            <w:pPr>
              <w:widowControl/>
              <w:spacing w:line="440" w:lineRule="exact"/>
              <w:jc w:val="center"/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767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1830" w:type="dxa"/>
            <w:shd w:val="clear" w:color="auto" w:fill="auto"/>
            <w:vAlign w:val="center"/>
          </w:tcPr>
          <w:p w14:paraId="069DF8AC">
            <w:pPr>
              <w:widowControl/>
              <w:spacing w:line="44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详见设备清单</w:t>
            </w:r>
          </w:p>
        </w:tc>
        <w:tc>
          <w:tcPr>
            <w:tcW w:w="2336" w:type="dxa"/>
            <w:vAlign w:val="center"/>
          </w:tcPr>
          <w:p w14:paraId="60F5A607">
            <w:pPr>
              <w:widowControl/>
              <w:spacing w:line="440" w:lineRule="exact"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B3608C">
            <w:pPr>
              <w:widowControl/>
              <w:spacing w:line="440" w:lineRule="exact"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7CC9E0">
            <w:pPr>
              <w:widowControl/>
              <w:spacing w:line="44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center"/>
          </w:tcPr>
          <w:p w14:paraId="30781E67">
            <w:pPr>
              <w:widowControl/>
              <w:spacing w:line="44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vMerge w:val="restart"/>
          </w:tcPr>
          <w:p w14:paraId="6FEDC373">
            <w:pPr>
              <w:widowControl/>
              <w:spacing w:line="44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具体详见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转让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公告设备清单（以现场确认为准</w:t>
            </w:r>
            <w:r>
              <w:rPr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528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0" w:type="dxa"/>
            <w:shd w:val="clear" w:color="auto" w:fill="auto"/>
            <w:vAlign w:val="center"/>
          </w:tcPr>
          <w:p w14:paraId="73860D93">
            <w:pPr>
              <w:widowControl/>
              <w:spacing w:line="440" w:lineRule="exact"/>
              <w:ind w:firstLine="600" w:firstLineChars="250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336" w:type="dxa"/>
            <w:vAlign w:val="center"/>
          </w:tcPr>
          <w:p w14:paraId="6839488E">
            <w:pPr>
              <w:widowControl/>
              <w:spacing w:line="440" w:lineRule="exact"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43825A">
            <w:pPr>
              <w:widowControl/>
              <w:spacing w:line="440" w:lineRule="exact"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02F2E4">
            <w:pPr>
              <w:widowControl/>
              <w:spacing w:line="44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center"/>
          </w:tcPr>
          <w:p w14:paraId="3F946D87">
            <w:pPr>
              <w:widowControl/>
              <w:spacing w:line="44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vMerge w:val="continue"/>
          </w:tcPr>
          <w:p w14:paraId="49B1710E">
            <w:pPr>
              <w:widowControl/>
              <w:spacing w:line="44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67FC88C">
      <w:pPr>
        <w:spacing w:before="156" w:beforeLines="50" w:line="440" w:lineRule="exact"/>
        <w:ind w:firstLine="560" w:firstLineChars="200"/>
        <w:jc w:val="lef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二、交易价格</w:t>
      </w:r>
    </w:p>
    <w:p w14:paraId="1F4ECA3E">
      <w:pPr>
        <w:spacing w:line="440" w:lineRule="exact"/>
        <w:ind w:firstLine="840" w:firstLineChars="300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人民币（大写）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元整（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¥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元）</w:t>
      </w:r>
    </w:p>
    <w:p w14:paraId="59E07358">
      <w:pPr>
        <w:spacing w:before="156" w:beforeLines="50" w:line="440" w:lineRule="exact"/>
        <w:ind w:firstLine="560" w:firstLineChars="200"/>
        <w:jc w:val="lef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三、付款方式</w:t>
      </w:r>
    </w:p>
    <w:p w14:paraId="77B3B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eastAsia="仿宋"/>
          <w:color w:val="FF0000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乙方在收到成交通知书后3个工作日内签订设备转让合同，并于合同生效起5个工作日内将剩余价款人民币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元整（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¥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元）（注：剩余价款是指全额交易价款与乙方已向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南通大生西尔克纺织有限公司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提交的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保证金的差额部分）电汇至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南通大生西尔克纺织有限公司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指定的账户</w:t>
      </w:r>
      <w:r>
        <w:rPr>
          <w:rFonts w:hint="eastAsia" w:ascii="仿宋" w:hAnsi="仿宋" w:eastAsia="仿宋"/>
          <w:sz w:val="28"/>
          <w:szCs w:val="28"/>
        </w:rPr>
        <w:t>（账户与保证金账户相同）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eastAsia" w:eastAsia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大生集团</w:t>
      </w:r>
      <w:r>
        <w:rPr>
          <w:rFonts w:hint="eastAsia" w:eastAsia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eastAsia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指定账户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待甲方收到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转来的全额合同价款后，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开具相应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发票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AD196BA">
      <w:pPr>
        <w:spacing w:before="156" w:beforeLines="50" w:line="420" w:lineRule="exact"/>
        <w:ind w:firstLine="560" w:firstLineChars="200"/>
        <w:jc w:val="lef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四、合同设备的装车离厂及产权转移</w:t>
      </w:r>
    </w:p>
    <w:p w14:paraId="0AB7616B">
      <w:pPr>
        <w:spacing w:line="420" w:lineRule="exact"/>
        <w:ind w:firstLine="560" w:firstLineChars="200"/>
        <w:jc w:val="left"/>
        <w:rPr>
          <w:rFonts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1、乙方在完成合同设备装车离甲方厂区过程中所用起重设备、运输车辆、人员等由乙方自行负责；上述过程中所发生的各类费用及安全责任均由乙方承担。</w:t>
      </w:r>
    </w:p>
    <w:p w14:paraId="20A72A83">
      <w:pPr>
        <w:spacing w:line="420" w:lineRule="exact"/>
        <w:ind w:firstLine="560" w:firstLineChars="200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2、乙方应及时做好合同设备装车离厂的各项准备工作，并将工期安排及时告知甲方，以便甲方在合同设备离厂过程中做好协调工作和提供必要的便利。</w:t>
      </w:r>
    </w:p>
    <w:p w14:paraId="7A4A9C35">
      <w:pPr>
        <w:spacing w:line="420" w:lineRule="exact"/>
        <w:ind w:firstLine="560" w:firstLineChars="200"/>
        <w:jc w:val="left"/>
        <w:rPr>
          <w:rFonts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eastAsia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接到甲方关于标的物</w:t>
      </w:r>
      <w:r>
        <w:rPr>
          <w:rFonts w:hint="eastAsia" w:eastAsia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分批</w:t>
      </w:r>
      <w:r>
        <w:rPr>
          <w:rFonts w:eastAsia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离厂的通知，乙方应在</w:t>
      </w:r>
      <w:r>
        <w:rPr>
          <w:rFonts w:hint="eastAsia" w:eastAsia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天内完成</w:t>
      </w:r>
      <w:r>
        <w:rPr>
          <w:rFonts w:hint="eastAsia" w:eastAsia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分批</w:t>
      </w:r>
      <w:r>
        <w:rPr>
          <w:rFonts w:eastAsia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设备的</w:t>
      </w:r>
      <w:r>
        <w:rPr>
          <w:rFonts w:hint="eastAsia" w:eastAsia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拆装</w:t>
      </w:r>
      <w:r>
        <w:rPr>
          <w:rFonts w:eastAsia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离厂工作。</w:t>
      </w:r>
      <w:r>
        <w:rPr>
          <w:rFonts w:hint="eastAsia" w:eastAsia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本次标的物拆装离厂，乙方应无条件服从甲方拆装时间安排，分批次对标的物进行拆装离厂工作。</w:t>
      </w:r>
    </w:p>
    <w:p w14:paraId="43C42B4C">
      <w:pPr>
        <w:spacing w:line="420" w:lineRule="exact"/>
        <w:ind w:firstLine="560" w:firstLineChars="200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4、合同设备离厂前，甲乙双方应做好合同设备设施交接工作，双方签署交接文件后，合同设备设施的产权归乙方所有。此后所发生的合同设备、部件的遗失等，甲方不承担任何责任。</w:t>
      </w:r>
    </w:p>
    <w:p w14:paraId="7B37889E">
      <w:pPr>
        <w:spacing w:line="420" w:lineRule="exact"/>
        <w:ind w:firstLine="560" w:firstLineChars="200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5、因合同设备处于甲方的生产区域内，乙方应服从甲方的现场管理，对合同设备进行安全有序的拆解，不能影响甲方正常的生产活动，不能涉及合同设备以外的设施（按价赔偿）。</w:t>
      </w:r>
    </w:p>
    <w:p w14:paraId="76B23E0C">
      <w:pPr>
        <w:spacing w:line="420" w:lineRule="exact"/>
        <w:ind w:firstLine="560" w:firstLineChars="200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6、本合同为旧设备转让交易合同，乙方已充分了解并认可合同设备设施的现状，甲方对合同设备质量、安全等一切因素不承担任何保证责任。</w:t>
      </w:r>
    </w:p>
    <w:p w14:paraId="3AD99CAD">
      <w:pPr>
        <w:spacing w:before="156" w:beforeLines="50" w:line="420" w:lineRule="exact"/>
        <w:ind w:firstLine="560" w:firstLineChars="200"/>
        <w:jc w:val="lef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五、安全责任</w:t>
      </w:r>
    </w:p>
    <w:p w14:paraId="79BBE266">
      <w:pPr>
        <w:spacing w:line="420" w:lineRule="exact"/>
        <w:ind w:firstLine="560" w:firstLineChars="200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1、乙方在合同设备勘查、交接、看管、装车离厂过程中，应严格遵守甲方有关厂区安全管理规定，并承担安全责任。</w:t>
      </w:r>
    </w:p>
    <w:p w14:paraId="206D3F0E">
      <w:pPr>
        <w:spacing w:line="420" w:lineRule="exact"/>
        <w:ind w:firstLine="560" w:firstLineChars="200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2、乙方进行合同设备交接、看管、装车离厂过程中如发生安全事故及人身伤害等，其安全责任及费用均由乙方承担（包含给甲方或第三方造成的损失）。</w:t>
      </w:r>
    </w:p>
    <w:p w14:paraId="1E81D643">
      <w:pPr>
        <w:spacing w:before="156" w:beforeLines="50" w:line="420" w:lineRule="exact"/>
        <w:ind w:firstLine="560" w:firstLineChars="200"/>
        <w:jc w:val="lef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六、违约</w:t>
      </w:r>
    </w:p>
    <w:p w14:paraId="5F5DC5DE">
      <w:pPr>
        <w:spacing w:line="420" w:lineRule="exact"/>
        <w:ind w:firstLine="560" w:firstLineChars="200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1、乙方应于收到成交通知书后3个工作日内签订设备转让合同，并在合同生效后5个工作日内支付全部合同价款，否则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提交的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保证金将予以没收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同时终止本合同，并没收乙方已支付的合同价款（如已支付部分款项），乙方不得因此而向甲方提出任何索赔。</w:t>
      </w:r>
    </w:p>
    <w:p w14:paraId="190F5197">
      <w:pPr>
        <w:spacing w:line="420" w:lineRule="exact"/>
        <w:ind w:firstLine="560" w:firstLineChars="200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乙方在合同约定期限内支付了全部合同款项，并接到甲方关于标的物具备离厂条件的通知后，未能在5天内完成合同设备装车离厂等工作，从第6天起，乙方将每天按照合同价价款1%的标准承担相应的约定损失赔偿金给甲方；如乙方在支付了全部款项后，未能在15天内完成合同设备的装车、离厂等全部工作，从第16天起，合同设备归甲方所有，并由甲方执行处置，所收货款不于退还。</w:t>
      </w:r>
    </w:p>
    <w:p w14:paraId="2A6344B0">
      <w:pPr>
        <w:spacing w:line="420" w:lineRule="exact"/>
        <w:ind w:firstLine="560" w:firstLineChars="200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3、甲方承诺合同设备设施无债权债务及任何财产抵押。</w:t>
      </w:r>
    </w:p>
    <w:p w14:paraId="7C75B5BA">
      <w:pPr>
        <w:spacing w:before="156" w:beforeLines="50" w:line="420" w:lineRule="exact"/>
        <w:ind w:firstLine="560" w:firstLineChars="200"/>
        <w:jc w:val="lef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七、技术性能及免责声明</w:t>
      </w:r>
    </w:p>
    <w:p w14:paraId="1AC400E9">
      <w:pPr>
        <w:spacing w:before="156" w:beforeLines="50" w:line="420" w:lineRule="exact"/>
        <w:ind w:firstLine="560" w:firstLineChars="200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乙方通过实地勘查，已充分了解并认可合同设备设施的现状（含设备装车离开甲方设备原所在地前的所有工作），甲方不负责转让设备售后的质量及使用等责任、不承担转让设备的任何技术或性能方面的责任。</w:t>
      </w:r>
    </w:p>
    <w:p w14:paraId="09985FD1">
      <w:pPr>
        <w:spacing w:before="156" w:beforeLines="50" w:line="420" w:lineRule="exact"/>
        <w:ind w:firstLine="560" w:firstLineChars="200"/>
        <w:jc w:val="lef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八、争议解决</w:t>
      </w:r>
    </w:p>
    <w:p w14:paraId="5D43DDA4">
      <w:pPr>
        <w:spacing w:before="156" w:beforeLines="50" w:line="420" w:lineRule="exact"/>
        <w:ind w:firstLine="560" w:firstLineChars="200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若双方发生纠纷，无法协商解决时，可向南通仲裁委员会提出仲裁申请。仲裁机关依据中国的有关法律、法规以及该会仲裁规则作出裁决。</w:t>
      </w:r>
    </w:p>
    <w:p w14:paraId="4DF13388">
      <w:pPr>
        <w:spacing w:before="156" w:beforeLines="50" w:line="420" w:lineRule="exact"/>
        <w:ind w:firstLine="560" w:firstLineChars="200"/>
        <w:jc w:val="lef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九、其他</w:t>
      </w:r>
    </w:p>
    <w:p w14:paraId="51BEFCBA">
      <w:pPr>
        <w:pStyle w:val="2"/>
        <w:spacing w:before="156" w:beforeLines="50" w:line="420" w:lineRule="exact"/>
        <w:ind w:firstLine="560" w:firstLineChars="20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1、乙方</w:t>
      </w:r>
      <w:r>
        <w:rPr>
          <w:rFonts w:hint="eastAsia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投标时所</w:t>
      </w:r>
      <w:r>
        <w:rPr>
          <w:rFonts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提交的文件为本设备处置交易合同的重要组成部分，与本合同具有同等法律效力；前述相关文件若与本合同约定有冲突之处，以本合同约定为准。</w:t>
      </w:r>
    </w:p>
    <w:p w14:paraId="3B2F8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2、本协议自甲乙双方授权代表签字、公司盖章之日起生效。本协议壹式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叁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甲方执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贰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执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壹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，均具有同等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效力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E3472A">
      <w:pPr>
        <w:spacing w:line="400" w:lineRule="exact"/>
        <w:jc w:val="left"/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3E2FD1">
      <w:pPr>
        <w:spacing w:before="312" w:beforeLines="100" w:line="440" w:lineRule="exact"/>
        <w:jc w:val="left"/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  方（盖章）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江苏大生集团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有限公司</w:t>
      </w:r>
    </w:p>
    <w:p w14:paraId="6F39D8F4">
      <w:pPr>
        <w:spacing w:before="312" w:beforeLines="100" w:line="440" w:lineRule="exact"/>
        <w:ind w:firstLine="1960" w:firstLineChars="700"/>
        <w:jc w:val="left"/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通大生西尔克纺织有限公司</w:t>
      </w:r>
    </w:p>
    <w:p w14:paraId="2B9CAC5D">
      <w:pPr>
        <w:spacing w:line="400" w:lineRule="exact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5AEA8A">
      <w:pPr>
        <w:spacing w:line="400" w:lineRule="exact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55A52E">
      <w:pPr>
        <w:spacing w:line="400" w:lineRule="exact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代表签名：                   日期：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 日</w:t>
      </w:r>
    </w:p>
    <w:p w14:paraId="477B647B">
      <w:pPr>
        <w:widowControl/>
        <w:spacing w:line="400" w:lineRule="exact"/>
        <w:jc w:val="center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548A6A">
      <w:pPr>
        <w:spacing w:line="400" w:lineRule="exact"/>
        <w:jc w:val="left"/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5D52D3">
      <w:pPr>
        <w:spacing w:line="400" w:lineRule="exact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   方（盖章）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</w:t>
      </w:r>
    </w:p>
    <w:p w14:paraId="14DF828E">
      <w:pPr>
        <w:spacing w:line="400" w:lineRule="exact"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3487E5">
      <w:pPr>
        <w:spacing w:line="400" w:lineRule="exact"/>
        <w:jc w:val="left"/>
        <w:rPr>
          <w:rFonts w:eastAsia="仿宋"/>
          <w:sz w:val="28"/>
          <w:szCs w:val="28"/>
        </w:rPr>
      </w:pPr>
    </w:p>
    <w:p w14:paraId="78A417F6">
      <w:pPr>
        <w:spacing w:line="400" w:lineRule="exact"/>
        <w:jc w:val="left"/>
      </w:pPr>
      <w:r>
        <w:rPr>
          <w:rFonts w:eastAsia="仿宋"/>
          <w:sz w:val="28"/>
          <w:szCs w:val="28"/>
        </w:rPr>
        <w:t>代表签名：                   日期：</w:t>
      </w:r>
      <w:r>
        <w:rPr>
          <w:rFonts w:hint="eastAsia"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年   月    日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400072"/>
    </w:sdtPr>
    <w:sdtContent>
      <w:sdt>
        <w:sdtPr>
          <w:id w:val="-1669238322"/>
        </w:sdtPr>
        <w:sdtContent>
          <w:p w14:paraId="25AC5866">
            <w:pPr>
              <w:pStyle w:val="4"/>
              <w:jc w:val="center"/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="宋体" w:hAnsi="宋体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M2VjNjg3YzQ1OTFjNjhiN2JkMGQ2ZDJiZTA0NzUifQ=="/>
    <w:docVar w:name="KSO_WPS_MARK_KEY" w:val="0a085d84-8270-4c43-8a7c-dd148db1a76b"/>
  </w:docVars>
  <w:rsids>
    <w:rsidRoot w:val="00526928"/>
    <w:rsid w:val="00002832"/>
    <w:rsid w:val="00066225"/>
    <w:rsid w:val="00090DF0"/>
    <w:rsid w:val="00095251"/>
    <w:rsid w:val="00095AE3"/>
    <w:rsid w:val="000A14DD"/>
    <w:rsid w:val="000B13DB"/>
    <w:rsid w:val="000B4136"/>
    <w:rsid w:val="000E6015"/>
    <w:rsid w:val="00104349"/>
    <w:rsid w:val="00120CE9"/>
    <w:rsid w:val="0014358E"/>
    <w:rsid w:val="00161B59"/>
    <w:rsid w:val="00166F6E"/>
    <w:rsid w:val="00172A40"/>
    <w:rsid w:val="0018527B"/>
    <w:rsid w:val="001A1DD7"/>
    <w:rsid w:val="001C1C43"/>
    <w:rsid w:val="001D0DB6"/>
    <w:rsid w:val="00233E40"/>
    <w:rsid w:val="00247CCB"/>
    <w:rsid w:val="00256C90"/>
    <w:rsid w:val="002610E9"/>
    <w:rsid w:val="002C13B5"/>
    <w:rsid w:val="002C2903"/>
    <w:rsid w:val="002D3C3E"/>
    <w:rsid w:val="002E44CF"/>
    <w:rsid w:val="003700C6"/>
    <w:rsid w:val="003827FA"/>
    <w:rsid w:val="003C4AE3"/>
    <w:rsid w:val="003D6311"/>
    <w:rsid w:val="003E7927"/>
    <w:rsid w:val="0040045E"/>
    <w:rsid w:val="0045764F"/>
    <w:rsid w:val="004760EF"/>
    <w:rsid w:val="004B7BAC"/>
    <w:rsid w:val="004C5708"/>
    <w:rsid w:val="004D00CB"/>
    <w:rsid w:val="00512631"/>
    <w:rsid w:val="00526263"/>
    <w:rsid w:val="00526928"/>
    <w:rsid w:val="00543D96"/>
    <w:rsid w:val="00556F1B"/>
    <w:rsid w:val="0056271B"/>
    <w:rsid w:val="00584971"/>
    <w:rsid w:val="0059384A"/>
    <w:rsid w:val="005B31D2"/>
    <w:rsid w:val="00605B95"/>
    <w:rsid w:val="0064273E"/>
    <w:rsid w:val="00694944"/>
    <w:rsid w:val="006B01C0"/>
    <w:rsid w:val="006B0332"/>
    <w:rsid w:val="006B1329"/>
    <w:rsid w:val="006B3C18"/>
    <w:rsid w:val="006C5660"/>
    <w:rsid w:val="00720C12"/>
    <w:rsid w:val="007F63ED"/>
    <w:rsid w:val="008430CB"/>
    <w:rsid w:val="0088445A"/>
    <w:rsid w:val="00893099"/>
    <w:rsid w:val="0092698F"/>
    <w:rsid w:val="00957AF5"/>
    <w:rsid w:val="00967D8B"/>
    <w:rsid w:val="009865BD"/>
    <w:rsid w:val="009B25C5"/>
    <w:rsid w:val="009F69DE"/>
    <w:rsid w:val="00A2630B"/>
    <w:rsid w:val="00A26B2F"/>
    <w:rsid w:val="00A271E1"/>
    <w:rsid w:val="00A9627D"/>
    <w:rsid w:val="00AC458C"/>
    <w:rsid w:val="00AF47F1"/>
    <w:rsid w:val="00AF4A17"/>
    <w:rsid w:val="00B24EEA"/>
    <w:rsid w:val="00B55A77"/>
    <w:rsid w:val="00B656F4"/>
    <w:rsid w:val="00B9398E"/>
    <w:rsid w:val="00BD3AEA"/>
    <w:rsid w:val="00C0010A"/>
    <w:rsid w:val="00C03F57"/>
    <w:rsid w:val="00C11D21"/>
    <w:rsid w:val="00C24EA3"/>
    <w:rsid w:val="00C31391"/>
    <w:rsid w:val="00C77011"/>
    <w:rsid w:val="00C86B7A"/>
    <w:rsid w:val="00CA1713"/>
    <w:rsid w:val="00CA6050"/>
    <w:rsid w:val="00D313E8"/>
    <w:rsid w:val="00D5158B"/>
    <w:rsid w:val="00D57BC4"/>
    <w:rsid w:val="00D66474"/>
    <w:rsid w:val="00D9250B"/>
    <w:rsid w:val="00DB4F56"/>
    <w:rsid w:val="00DE0BE3"/>
    <w:rsid w:val="00DF0246"/>
    <w:rsid w:val="00E05E8A"/>
    <w:rsid w:val="00E43A27"/>
    <w:rsid w:val="00E542AF"/>
    <w:rsid w:val="00E63631"/>
    <w:rsid w:val="00EB15EB"/>
    <w:rsid w:val="00ED6847"/>
    <w:rsid w:val="00F25A74"/>
    <w:rsid w:val="00F33750"/>
    <w:rsid w:val="00F53129"/>
    <w:rsid w:val="00F607D7"/>
    <w:rsid w:val="00F72A67"/>
    <w:rsid w:val="00F73D93"/>
    <w:rsid w:val="00F84D6D"/>
    <w:rsid w:val="00FB4F28"/>
    <w:rsid w:val="00FD5F39"/>
    <w:rsid w:val="04F956C3"/>
    <w:rsid w:val="05FB193B"/>
    <w:rsid w:val="12AA7B0F"/>
    <w:rsid w:val="13157522"/>
    <w:rsid w:val="176F5288"/>
    <w:rsid w:val="2ACB3486"/>
    <w:rsid w:val="31BF7C3B"/>
    <w:rsid w:val="322E739D"/>
    <w:rsid w:val="32820441"/>
    <w:rsid w:val="340A774C"/>
    <w:rsid w:val="37856CFD"/>
    <w:rsid w:val="3F0E1193"/>
    <w:rsid w:val="3F64093E"/>
    <w:rsid w:val="49D73518"/>
    <w:rsid w:val="4C047921"/>
    <w:rsid w:val="4C392E09"/>
    <w:rsid w:val="4FB34DEE"/>
    <w:rsid w:val="51E01B20"/>
    <w:rsid w:val="51F06CF2"/>
    <w:rsid w:val="579727DB"/>
    <w:rsid w:val="5804360A"/>
    <w:rsid w:val="5822780C"/>
    <w:rsid w:val="603E4612"/>
    <w:rsid w:val="65555B5F"/>
    <w:rsid w:val="6DEE1926"/>
    <w:rsid w:val="72D8738F"/>
    <w:rsid w:val="7BC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1682</Words>
  <Characters>1696</Characters>
  <Lines>13</Lines>
  <Paragraphs>3</Paragraphs>
  <TotalTime>8</TotalTime>
  <ScaleCrop>false</ScaleCrop>
  <LinksUpToDate>false</LinksUpToDate>
  <CharactersWithSpaces>1884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2021-10-12T00:36:00Z</dcterms:created>
  <dc:creator>wxddany</dc:creator>
  <cp:lastModifiedBy>邱松松</cp:lastModifiedBy>
  <cp:lastPrinted>2024-04-12T05:42:00Z</cp:lastPrinted>
  <dcterms:modified xsi:type="dcterms:W3CDTF">2025-02-27T01:10:33Z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B677B2970A174F87A1296A27062B642E</vt:lpwstr>
  </property>
  <property fmtid="{D5CDD505-2E9C-101B-9397-08002B2CF9AE}" pid="4" name="KSOTemplateDocerSaveRecord">
    <vt:lpwstr>eyJoZGlkIjoiNmU3M2ZhODZkODA1ZWRhNDMxMTM4NzVkZGEwZTVkMzgiLCJ1c2VySWQiOiIxMTM2ODU2NTAzIn0=</vt:lpwstr>
  </property>
</Properties>
</file>